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01CAE" w:rsidRDefault="00A01CAE">
      <w:pPr>
        <w:rPr>
          <w:rFonts w:ascii="Arial" w:eastAsia="Arial" w:hAnsi="Arial" w:cs="Arial"/>
          <w:sz w:val="24"/>
          <w:szCs w:val="24"/>
          <w:u w:val="single"/>
        </w:rPr>
      </w:pPr>
    </w:p>
    <w:p w:rsidR="00A01CAE" w:rsidRDefault="00A01CAE">
      <w:pPr>
        <w:rPr>
          <w:rFonts w:ascii="Arial" w:eastAsia="Arial" w:hAnsi="Arial" w:cs="Arial"/>
          <w:sz w:val="24"/>
          <w:szCs w:val="24"/>
          <w:u w:val="single"/>
        </w:rPr>
      </w:pPr>
    </w:p>
    <w:p w:rsidR="00A01CAE" w:rsidRDefault="00603D94">
      <w:pPr>
        <w:spacing w:after="0"/>
        <w:rPr>
          <w:rFonts w:ascii="Arial" w:eastAsia="Arial" w:hAnsi="Arial" w:cs="Arial"/>
          <w:b/>
          <w:sz w:val="32"/>
          <w:szCs w:val="32"/>
          <w:u w:val="single"/>
        </w:rPr>
      </w:pPr>
      <w:r>
        <w:rPr>
          <w:rFonts w:ascii="Arial" w:eastAsia="Arial" w:hAnsi="Arial" w:cs="Arial"/>
          <w:b/>
          <w:sz w:val="32"/>
          <w:szCs w:val="32"/>
          <w:u w:val="single"/>
        </w:rPr>
        <w:t xml:space="preserve">Temario Evaluaciones </w:t>
      </w:r>
      <w:proofErr w:type="gramStart"/>
      <w:r>
        <w:rPr>
          <w:rFonts w:ascii="Arial" w:eastAsia="Arial" w:hAnsi="Arial" w:cs="Arial"/>
          <w:b/>
          <w:sz w:val="32"/>
          <w:szCs w:val="32"/>
          <w:u w:val="single"/>
        </w:rPr>
        <w:t>semestrales  4</w:t>
      </w:r>
      <w:proofErr w:type="gramEnd"/>
      <w:r>
        <w:rPr>
          <w:rFonts w:ascii="Arial" w:eastAsia="Arial" w:hAnsi="Arial" w:cs="Arial"/>
          <w:b/>
          <w:sz w:val="32"/>
          <w:szCs w:val="32"/>
          <w:u w:val="single"/>
        </w:rPr>
        <w:t>° Básico 2024</w:t>
      </w:r>
    </w:p>
    <w:p w:rsidR="00A01CAE" w:rsidRDefault="00A01CAE">
      <w:pPr>
        <w:spacing w:after="0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a"/>
        <w:tblW w:w="10544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46"/>
        <w:gridCol w:w="1702"/>
        <w:gridCol w:w="7396"/>
      </w:tblGrid>
      <w:tr w:rsidR="00A01CAE" w:rsidTr="006845FE">
        <w:trPr>
          <w:trHeight w:val="272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CAE" w:rsidRDefault="00603D94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Fecha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CAE" w:rsidRDefault="00603D94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Asignatura</w:t>
            </w:r>
          </w:p>
        </w:tc>
        <w:tc>
          <w:tcPr>
            <w:tcW w:w="7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CAE" w:rsidRDefault="00603D94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Objetivos</w:t>
            </w:r>
          </w:p>
        </w:tc>
      </w:tr>
      <w:tr w:rsidR="00957D1D" w:rsidTr="006845FE">
        <w:trPr>
          <w:trHeight w:val="1666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D1D" w:rsidRDefault="006845F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26 de </w:t>
            </w:r>
            <w:r w:rsidR="00D97F51">
              <w:rPr>
                <w:rFonts w:ascii="Arial" w:eastAsia="Arial" w:hAnsi="Arial" w:cs="Arial"/>
                <w:sz w:val="24"/>
                <w:szCs w:val="24"/>
              </w:rPr>
              <w:t>noviembre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D1D" w:rsidRDefault="006845F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Lenguaje y comunicación.</w:t>
            </w:r>
          </w:p>
        </w:tc>
        <w:tc>
          <w:tcPr>
            <w:tcW w:w="7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D1D" w:rsidRPr="00957D1D" w:rsidRDefault="0046193F" w:rsidP="0046193F">
            <w:pPr>
              <w:contextualSpacing/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  <w:t>1.-</w:t>
            </w:r>
            <w:r w:rsidR="00957D1D"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  <w:t xml:space="preserve">Trabajar </w:t>
            </w:r>
            <w:r w:rsidR="00957D1D" w:rsidRPr="00957D1D"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  <w:t>Estrategias de comprensión lectora.</w:t>
            </w:r>
          </w:p>
          <w:p w:rsidR="00957D1D" w:rsidRPr="00957D1D" w:rsidRDefault="00957D1D" w:rsidP="00957D1D">
            <w:pPr>
              <w:numPr>
                <w:ilvl w:val="0"/>
                <w:numId w:val="6"/>
              </w:numPr>
              <w:contextualSpacing/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</w:pPr>
            <w:r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Ordenar la secuencia</w:t>
            </w:r>
          </w:p>
          <w:p w:rsidR="00957D1D" w:rsidRPr="00957D1D" w:rsidRDefault="00E61D2C" w:rsidP="00957D1D">
            <w:pPr>
              <w:numPr>
                <w:ilvl w:val="0"/>
                <w:numId w:val="6"/>
              </w:numPr>
              <w:contextualSpacing/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 xml:space="preserve">Reconocer </w:t>
            </w:r>
            <w:r w:rsidR="00957D1D"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Hechos y detalles</w:t>
            </w:r>
          </w:p>
          <w:p w:rsidR="00957D1D" w:rsidRPr="00957D1D" w:rsidRDefault="00E61D2C" w:rsidP="00957D1D">
            <w:pPr>
              <w:numPr>
                <w:ilvl w:val="0"/>
                <w:numId w:val="6"/>
              </w:numPr>
              <w:contextualSpacing/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 xml:space="preserve">Reconocer la </w:t>
            </w:r>
            <w:r w:rsidR="00957D1D"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Idea principal, en otras vistas durante el año.</w:t>
            </w:r>
          </w:p>
          <w:p w:rsidR="00957D1D" w:rsidRPr="00957D1D" w:rsidRDefault="00E61D2C" w:rsidP="00957D1D">
            <w:pPr>
              <w:numPr>
                <w:ilvl w:val="0"/>
                <w:numId w:val="6"/>
              </w:numPr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 xml:space="preserve">Responder </w:t>
            </w:r>
            <w:r w:rsidR="00957D1D"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Preguntas de desarrollo.</w:t>
            </w:r>
          </w:p>
          <w:p w:rsidR="00957D1D" w:rsidRPr="00957D1D" w:rsidRDefault="0046193F" w:rsidP="0046193F">
            <w:pPr>
              <w:contextualSpacing/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  <w:t>2.-</w:t>
            </w:r>
            <w:r w:rsidR="00957D1D"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  <w:t>Reconocer tipos de</w:t>
            </w:r>
            <w:r w:rsidR="00957D1D" w:rsidRPr="00957D1D"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  <w:t xml:space="preserve"> textos:</w:t>
            </w:r>
          </w:p>
          <w:p w:rsidR="00957D1D" w:rsidRPr="00957D1D" w:rsidRDefault="00957D1D" w:rsidP="00957D1D">
            <w:pPr>
              <w:numPr>
                <w:ilvl w:val="0"/>
                <w:numId w:val="4"/>
              </w:numPr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  <w:r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Poema</w:t>
            </w:r>
          </w:p>
          <w:p w:rsidR="00957D1D" w:rsidRPr="00957D1D" w:rsidRDefault="00957D1D" w:rsidP="00957D1D">
            <w:pPr>
              <w:numPr>
                <w:ilvl w:val="0"/>
                <w:numId w:val="4"/>
              </w:numPr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  <w:r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Biografía</w:t>
            </w:r>
          </w:p>
          <w:p w:rsidR="00957D1D" w:rsidRPr="00957D1D" w:rsidRDefault="00957D1D" w:rsidP="00957D1D">
            <w:pPr>
              <w:numPr>
                <w:ilvl w:val="0"/>
                <w:numId w:val="4"/>
              </w:numPr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  <w:r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Instructivos</w:t>
            </w:r>
          </w:p>
          <w:p w:rsidR="00957D1D" w:rsidRPr="00957D1D" w:rsidRDefault="00957D1D" w:rsidP="00957D1D">
            <w:pPr>
              <w:numPr>
                <w:ilvl w:val="0"/>
                <w:numId w:val="4"/>
              </w:numPr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  <w:r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Afiche</w:t>
            </w:r>
          </w:p>
          <w:p w:rsidR="00957D1D" w:rsidRPr="00957D1D" w:rsidRDefault="00957D1D" w:rsidP="00957D1D">
            <w:pPr>
              <w:numPr>
                <w:ilvl w:val="0"/>
                <w:numId w:val="4"/>
              </w:numPr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  <w:r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Cómic</w:t>
            </w:r>
          </w:p>
          <w:p w:rsidR="00957D1D" w:rsidRPr="00957D1D" w:rsidRDefault="00957D1D" w:rsidP="00957D1D">
            <w:pPr>
              <w:numPr>
                <w:ilvl w:val="0"/>
                <w:numId w:val="4"/>
              </w:numPr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  <w:r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Entre otros que hemos visto durante el año.</w:t>
            </w:r>
          </w:p>
          <w:p w:rsidR="00957D1D" w:rsidRPr="00957D1D" w:rsidRDefault="00957D1D" w:rsidP="00957D1D">
            <w:pPr>
              <w:ind w:left="720"/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</w:p>
          <w:p w:rsidR="00957D1D" w:rsidRPr="00957D1D" w:rsidRDefault="0046193F" w:rsidP="0046193F">
            <w:pPr>
              <w:contextualSpacing/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  <w:t>3.-</w:t>
            </w:r>
            <w:r w:rsidR="00957D1D" w:rsidRPr="00957D1D"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  <w:t>Clasific</w:t>
            </w:r>
            <w:r w:rsidR="00957D1D"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  <w:t>ar</w:t>
            </w:r>
            <w:r w:rsidR="00957D1D" w:rsidRPr="00957D1D">
              <w:rPr>
                <w:rFonts w:asciiTheme="minorHAnsi" w:eastAsiaTheme="minorHAnsi" w:hAnsiTheme="minorHAnsi" w:cstheme="minorHAnsi"/>
                <w:b/>
                <w:bCs/>
                <w:sz w:val="24"/>
                <w:szCs w:val="36"/>
                <w:lang w:eastAsia="en-US"/>
              </w:rPr>
              <w:t xml:space="preserve"> palabras.</w:t>
            </w:r>
          </w:p>
          <w:p w:rsidR="00957D1D" w:rsidRPr="00957D1D" w:rsidRDefault="00957D1D" w:rsidP="00957D1D">
            <w:pPr>
              <w:ind w:left="720"/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</w:p>
          <w:p w:rsidR="00957D1D" w:rsidRPr="00957D1D" w:rsidRDefault="00957D1D" w:rsidP="00957D1D">
            <w:pPr>
              <w:numPr>
                <w:ilvl w:val="0"/>
                <w:numId w:val="4"/>
              </w:numPr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  <w:r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Clasifica</w:t>
            </w:r>
            <w:r w:rsidR="00D57985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 xml:space="preserve">r </w:t>
            </w:r>
            <w:r w:rsidR="00F7178E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>palabras:</w:t>
            </w:r>
            <w:r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 xml:space="preserve"> agudas, graves, esdrújulas, sobreesdrújulas.</w:t>
            </w:r>
          </w:p>
          <w:p w:rsidR="00957D1D" w:rsidRPr="00957D1D" w:rsidRDefault="00957D1D" w:rsidP="00957D1D">
            <w:pPr>
              <w:numPr>
                <w:ilvl w:val="0"/>
                <w:numId w:val="4"/>
              </w:numPr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  <w:r w:rsidRPr="00957D1D"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  <w:t xml:space="preserve">Identificar Sílaba tónica. </w:t>
            </w:r>
          </w:p>
          <w:p w:rsidR="00957D1D" w:rsidRPr="00957D1D" w:rsidRDefault="00957D1D" w:rsidP="00957D1D">
            <w:pPr>
              <w:ind w:left="720"/>
              <w:contextualSpacing/>
              <w:rPr>
                <w:rFonts w:asciiTheme="minorHAnsi" w:eastAsiaTheme="minorHAnsi" w:hAnsiTheme="minorHAnsi" w:cstheme="minorHAnsi"/>
                <w:bCs/>
                <w:sz w:val="24"/>
                <w:szCs w:val="36"/>
                <w:lang w:eastAsia="en-US"/>
              </w:rPr>
            </w:pPr>
          </w:p>
          <w:p w:rsidR="00957D1D" w:rsidRPr="00957D1D" w:rsidRDefault="0046193F" w:rsidP="0046193F">
            <w:pPr>
              <w:contextualSpacing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eastAsia="en-US"/>
              </w:rPr>
              <w:t>4.-</w:t>
            </w:r>
            <w:r w:rsidR="00957D1D" w:rsidRPr="00957D1D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eastAsia="en-US"/>
              </w:rPr>
              <w:t>Identificar el sujeto, predicado y núcleo del predicado en una oración.</w:t>
            </w:r>
          </w:p>
          <w:p w:rsidR="00957D1D" w:rsidRPr="001B059E" w:rsidRDefault="00957D1D" w:rsidP="00B855F0">
            <w:pPr>
              <w:pStyle w:val="Prrafodelista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</w:rPr>
            </w:pPr>
          </w:p>
        </w:tc>
      </w:tr>
      <w:tr w:rsidR="001B059E" w:rsidTr="006845FE">
        <w:trPr>
          <w:trHeight w:val="1666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59E" w:rsidRDefault="00495E5D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27 de </w:t>
            </w:r>
            <w:r w:rsidR="001D68C5">
              <w:rPr>
                <w:rFonts w:ascii="Arial" w:eastAsia="Arial" w:hAnsi="Arial" w:cs="Arial"/>
                <w:sz w:val="24"/>
                <w:szCs w:val="24"/>
              </w:rPr>
              <w:t>noviembre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59E" w:rsidRDefault="00B424F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Matemática</w:t>
            </w:r>
          </w:p>
        </w:tc>
        <w:tc>
          <w:tcPr>
            <w:tcW w:w="7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59E" w:rsidRPr="001B059E" w:rsidRDefault="001B059E" w:rsidP="001B059E">
            <w:pPr>
              <w:pStyle w:val="Prrafodelista"/>
              <w:numPr>
                <w:ilvl w:val="0"/>
                <w:numId w:val="3"/>
              </w:num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1B059E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</w:rPr>
              <w:t>Reconoce</w:t>
            </w:r>
            <w:r w:rsidR="00B855F0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</w:rPr>
              <w:t>r</w:t>
            </w:r>
            <w:r w:rsidRPr="001B059E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</w:rPr>
              <w:t xml:space="preserve"> números decimales.</w:t>
            </w:r>
          </w:p>
          <w:p w:rsidR="001B059E" w:rsidRPr="001B059E" w:rsidRDefault="001B059E" w:rsidP="001B059E">
            <w:pPr>
              <w:pStyle w:val="Prrafodelista"/>
              <w:numPr>
                <w:ilvl w:val="0"/>
                <w:numId w:val="3"/>
              </w:numPr>
              <w:rPr>
                <w:rFonts w:ascii="Arial" w:eastAsia="Times New Roman" w:hAnsi="Arial" w:cs="Arial"/>
                <w:sz w:val="24"/>
                <w:szCs w:val="24"/>
              </w:rPr>
            </w:pPr>
            <w:r w:rsidRPr="001B059E">
              <w:rPr>
                <w:rFonts w:ascii="Arial" w:eastAsia="Times New Roman" w:hAnsi="Arial" w:cs="Arial"/>
                <w:sz w:val="24"/>
                <w:szCs w:val="24"/>
              </w:rPr>
              <w:t>Reconoce</w:t>
            </w:r>
            <w:r w:rsidR="00B855F0">
              <w:rPr>
                <w:rFonts w:ascii="Arial" w:eastAsia="Times New Roman" w:hAnsi="Arial" w:cs="Arial"/>
                <w:sz w:val="24"/>
                <w:szCs w:val="24"/>
              </w:rPr>
              <w:t>r</w:t>
            </w:r>
            <w:r w:rsidRPr="001B059E">
              <w:rPr>
                <w:rFonts w:ascii="Arial" w:eastAsia="Times New Roman" w:hAnsi="Arial" w:cs="Arial"/>
                <w:sz w:val="24"/>
                <w:szCs w:val="24"/>
              </w:rPr>
              <w:t xml:space="preserve"> fracciones propias</w:t>
            </w:r>
            <w:r w:rsidR="001D68C5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1B059E" w:rsidRPr="001B059E" w:rsidRDefault="001B059E" w:rsidP="001B059E">
            <w:pPr>
              <w:pStyle w:val="Prrafodelista"/>
              <w:numPr>
                <w:ilvl w:val="0"/>
                <w:numId w:val="3"/>
              </w:numPr>
              <w:rPr>
                <w:rFonts w:ascii="Arial" w:eastAsia="Times New Roman" w:hAnsi="Arial" w:cs="Arial"/>
                <w:sz w:val="24"/>
                <w:szCs w:val="24"/>
              </w:rPr>
            </w:pPr>
            <w:r w:rsidRPr="001B059E">
              <w:rPr>
                <w:rFonts w:ascii="Arial" w:eastAsia="Times New Roman" w:hAnsi="Arial" w:cs="Arial"/>
                <w:sz w:val="24"/>
                <w:szCs w:val="24"/>
              </w:rPr>
              <w:t>Reconoce</w:t>
            </w:r>
            <w:r w:rsidR="00B855F0">
              <w:rPr>
                <w:rFonts w:ascii="Arial" w:eastAsia="Times New Roman" w:hAnsi="Arial" w:cs="Arial"/>
                <w:sz w:val="24"/>
                <w:szCs w:val="24"/>
              </w:rPr>
              <w:t>r</w:t>
            </w:r>
            <w:r w:rsidRPr="001B059E">
              <w:rPr>
                <w:rFonts w:ascii="Arial" w:eastAsia="Times New Roman" w:hAnsi="Arial" w:cs="Arial"/>
                <w:sz w:val="24"/>
                <w:szCs w:val="24"/>
              </w:rPr>
              <w:t xml:space="preserve"> perímetro y área</w:t>
            </w:r>
            <w:r w:rsidR="001D68C5">
              <w:rPr>
                <w:rFonts w:ascii="Arial" w:eastAsia="Times New Roman" w:hAnsi="Arial" w:cs="Arial"/>
                <w:sz w:val="24"/>
                <w:szCs w:val="24"/>
              </w:rPr>
              <w:t>.</w:t>
            </w:r>
            <w:r w:rsidRPr="001B059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:rsidR="001B059E" w:rsidRPr="001B059E" w:rsidRDefault="001B059E" w:rsidP="001B059E">
            <w:pPr>
              <w:pStyle w:val="Prrafodelista"/>
              <w:numPr>
                <w:ilvl w:val="0"/>
                <w:numId w:val="3"/>
              </w:numPr>
              <w:rPr>
                <w:rFonts w:ascii="Arial" w:eastAsia="Times New Roman" w:hAnsi="Arial" w:cs="Arial"/>
                <w:sz w:val="24"/>
                <w:szCs w:val="24"/>
              </w:rPr>
            </w:pPr>
            <w:r w:rsidRPr="001B059E">
              <w:rPr>
                <w:rFonts w:ascii="Arial" w:eastAsia="Times New Roman" w:hAnsi="Arial" w:cs="Arial"/>
                <w:sz w:val="24"/>
                <w:szCs w:val="24"/>
              </w:rPr>
              <w:t>Reconoce</w:t>
            </w:r>
            <w:r w:rsidR="00B855F0">
              <w:rPr>
                <w:rFonts w:ascii="Arial" w:eastAsia="Times New Roman" w:hAnsi="Arial" w:cs="Arial"/>
                <w:sz w:val="24"/>
                <w:szCs w:val="24"/>
              </w:rPr>
              <w:t>r</w:t>
            </w:r>
            <w:r w:rsidRPr="001B059E">
              <w:rPr>
                <w:rFonts w:ascii="Arial" w:eastAsia="Times New Roman" w:hAnsi="Arial" w:cs="Arial"/>
                <w:sz w:val="24"/>
                <w:szCs w:val="24"/>
              </w:rPr>
              <w:t xml:space="preserve"> vistas 3D</w:t>
            </w:r>
            <w:r w:rsidR="001D68C5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1B059E" w:rsidRDefault="001B059E" w:rsidP="001B059E">
            <w:pPr>
              <w:pStyle w:val="Prrafodelista"/>
              <w:numPr>
                <w:ilvl w:val="0"/>
                <w:numId w:val="3"/>
              </w:numPr>
              <w:rPr>
                <w:rFonts w:ascii="Arial" w:eastAsia="Times New Roman" w:hAnsi="Arial" w:cs="Arial"/>
                <w:sz w:val="24"/>
                <w:szCs w:val="24"/>
              </w:rPr>
            </w:pPr>
            <w:r w:rsidRPr="001B059E">
              <w:rPr>
                <w:rFonts w:ascii="Arial" w:eastAsia="Times New Roman" w:hAnsi="Arial" w:cs="Arial"/>
                <w:sz w:val="24"/>
                <w:szCs w:val="24"/>
              </w:rPr>
              <w:t>Reconoce</w:t>
            </w:r>
            <w:r w:rsidR="00B855F0">
              <w:rPr>
                <w:rFonts w:ascii="Arial" w:eastAsia="Times New Roman" w:hAnsi="Arial" w:cs="Arial"/>
                <w:sz w:val="24"/>
                <w:szCs w:val="24"/>
              </w:rPr>
              <w:t>r</w:t>
            </w:r>
            <w:r w:rsidRPr="001B059E">
              <w:rPr>
                <w:rFonts w:ascii="Arial" w:eastAsia="Times New Roman" w:hAnsi="Arial" w:cs="Arial"/>
                <w:sz w:val="24"/>
                <w:szCs w:val="24"/>
              </w:rPr>
              <w:t xml:space="preserve"> información de gráficos y pictogramas</w:t>
            </w:r>
            <w:r w:rsidR="001D68C5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CB5809" w:rsidRPr="001B059E" w:rsidRDefault="00CB5809" w:rsidP="001B059E">
            <w:pPr>
              <w:pStyle w:val="Prrafodelista"/>
              <w:numPr>
                <w:ilvl w:val="0"/>
                <w:numId w:val="3"/>
              </w:num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Identificar Redes</w:t>
            </w:r>
            <w:r w:rsidR="001D68C5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1B059E" w:rsidRPr="001B059E" w:rsidRDefault="00CB5809" w:rsidP="001B059E">
            <w:pPr>
              <w:pStyle w:val="Prrafodelist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 w:rsidRPr="001B059E">
              <w:rPr>
                <w:rFonts w:ascii="Arial" w:eastAsia="Times New Roman" w:hAnsi="Arial" w:cs="Arial"/>
                <w:sz w:val="24"/>
                <w:szCs w:val="24"/>
              </w:rPr>
              <w:t>Res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olver </w:t>
            </w:r>
            <w:r w:rsidRPr="001B059E">
              <w:rPr>
                <w:rFonts w:ascii="Arial" w:eastAsia="Times New Roman" w:hAnsi="Arial" w:cs="Arial"/>
                <w:sz w:val="24"/>
                <w:szCs w:val="24"/>
              </w:rPr>
              <w:t>situaciones</w:t>
            </w:r>
            <w:r w:rsidR="001B059E" w:rsidRPr="001B059E">
              <w:rPr>
                <w:rFonts w:ascii="Arial" w:eastAsia="Times New Roman" w:hAnsi="Arial" w:cs="Arial"/>
                <w:sz w:val="24"/>
                <w:szCs w:val="24"/>
              </w:rPr>
              <w:t xml:space="preserve"> problemáticas</w:t>
            </w:r>
            <w:r w:rsidR="001D68C5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  <w:tr w:rsidR="00A01CAE" w:rsidTr="006845FE">
        <w:trPr>
          <w:trHeight w:val="1666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CAE" w:rsidRDefault="00A01CAE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:rsidR="00A01CAE" w:rsidRDefault="00603D9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viernes 29</w:t>
            </w:r>
          </w:p>
          <w:p w:rsidR="00A01CAE" w:rsidRDefault="00603D9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noviembre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CAE" w:rsidRDefault="00A01CAE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:rsidR="00A01CAE" w:rsidRDefault="00603D9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Historia, Geografía y Ciencias sociales</w:t>
            </w:r>
          </w:p>
          <w:p w:rsidR="00A01CAE" w:rsidRDefault="00A01CA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CAE" w:rsidRDefault="00B653A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Identificar 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Civilización Inca (ubicación </w:t>
            </w:r>
            <w:r w:rsidR="00956BDC">
              <w:rPr>
                <w:rFonts w:ascii="Arial" w:eastAsia="Arial" w:hAnsi="Arial" w:cs="Arial"/>
                <w:color w:val="222222"/>
                <w:sz w:val="24"/>
                <w:szCs w:val="24"/>
              </w:rPr>
              <w:t>geográfica, temporal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 y organización político, social, económico, cultural) y legado.</w:t>
            </w:r>
          </w:p>
          <w:p w:rsidR="00A01CAE" w:rsidRDefault="00B653A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Reconocer 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Continente americano </w:t>
            </w:r>
            <w:r w:rsidR="00956BDC">
              <w:rPr>
                <w:rFonts w:ascii="Arial" w:eastAsia="Arial" w:hAnsi="Arial" w:cs="Arial"/>
                <w:color w:val="222222"/>
                <w:sz w:val="24"/>
                <w:szCs w:val="24"/>
              </w:rPr>
              <w:t>(paisajes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, recursos renovables y no </w:t>
            </w:r>
            <w:r w:rsidR="00956BDC">
              <w:rPr>
                <w:rFonts w:ascii="Arial" w:eastAsia="Arial" w:hAnsi="Arial" w:cs="Arial"/>
                <w:color w:val="222222"/>
                <w:sz w:val="24"/>
                <w:szCs w:val="24"/>
              </w:rPr>
              <w:t>renovables, adaptación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 y </w:t>
            </w:r>
            <w:r w:rsidR="00956BDC">
              <w:rPr>
                <w:rFonts w:ascii="Arial" w:eastAsia="Arial" w:hAnsi="Arial" w:cs="Arial"/>
                <w:color w:val="222222"/>
                <w:sz w:val="24"/>
                <w:szCs w:val="24"/>
              </w:rPr>
              <w:t>transformación)</w:t>
            </w:r>
          </w:p>
          <w:p w:rsidR="00A01CAE" w:rsidRDefault="00B653A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Reconocer </w:t>
            </w:r>
            <w:r w:rsidR="00956BDC">
              <w:rPr>
                <w:rFonts w:ascii="Arial" w:eastAsia="Arial" w:hAnsi="Arial" w:cs="Arial"/>
                <w:color w:val="222222"/>
                <w:sz w:val="24"/>
                <w:szCs w:val="24"/>
              </w:rPr>
              <w:t>Organización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 </w:t>
            </w:r>
            <w:r w:rsidR="00956BDC">
              <w:rPr>
                <w:rFonts w:ascii="Arial" w:eastAsia="Arial" w:hAnsi="Arial" w:cs="Arial"/>
                <w:color w:val="222222"/>
                <w:sz w:val="24"/>
                <w:szCs w:val="24"/>
              </w:rPr>
              <w:t>política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 de Chile </w:t>
            </w:r>
            <w:r w:rsidR="00956BDC">
              <w:rPr>
                <w:rFonts w:ascii="Arial" w:eastAsia="Arial" w:hAnsi="Arial" w:cs="Arial"/>
                <w:color w:val="222222"/>
                <w:sz w:val="24"/>
                <w:szCs w:val="24"/>
              </w:rPr>
              <w:t>(Democracia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, poderes del estado, características del voto y </w:t>
            </w:r>
            <w:bookmarkStart w:id="0" w:name="_GoBack"/>
            <w:bookmarkEnd w:id="0"/>
            <w:r w:rsidR="00F51F81">
              <w:rPr>
                <w:rFonts w:ascii="Arial" w:eastAsia="Arial" w:hAnsi="Arial" w:cs="Arial"/>
                <w:color w:val="222222"/>
                <w:sz w:val="24"/>
                <w:szCs w:val="24"/>
              </w:rPr>
              <w:t>autoridades,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 considerando: funciones, cómo son nombrados y duración del periodo) </w:t>
            </w:r>
          </w:p>
          <w:p w:rsidR="00A01CAE" w:rsidRDefault="0046193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Reconocer 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Derechos de los niños </w:t>
            </w:r>
          </w:p>
        </w:tc>
      </w:tr>
      <w:tr w:rsidR="00A01CAE" w:rsidTr="006845FE">
        <w:trPr>
          <w:trHeight w:val="818"/>
        </w:trPr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CAE" w:rsidRDefault="00A01CAE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:rsidR="00A01CAE" w:rsidRDefault="00603D9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lunes 02</w:t>
            </w:r>
          </w:p>
          <w:p w:rsidR="00A01CAE" w:rsidRDefault="00603D9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diciembre </w:t>
            </w:r>
          </w:p>
          <w:p w:rsidR="00A01CAE" w:rsidRDefault="00A01CA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CAE" w:rsidRDefault="00A01CAE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:rsidR="00A01CAE" w:rsidRDefault="00A01CAE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:rsidR="00A01CAE" w:rsidRDefault="00603D9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Ciencias Naturales</w:t>
            </w:r>
          </w:p>
        </w:tc>
        <w:tc>
          <w:tcPr>
            <w:tcW w:w="7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CAE" w:rsidRDefault="0046193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59" w:lineRule="auto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Reconocer 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sistema </w:t>
            </w: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nervioso: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 identificar </w:t>
            </w: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estructuras (cerebro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>, nervios y medula espinal), funciones y la conducción de información.</w:t>
            </w:r>
          </w:p>
          <w:p w:rsidR="00A01CAE" w:rsidRDefault="0046193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59" w:lineRule="auto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Reconocer 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Propiedades de la </w:t>
            </w: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materia: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 masa, volumen y temperatura </w:t>
            </w:r>
          </w:p>
          <w:p w:rsidR="00A01CAE" w:rsidRDefault="0046193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59" w:lineRule="auto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Identificar 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Estados de la </w:t>
            </w: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materia: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 sólido, líquido y gaseoso </w:t>
            </w:r>
          </w:p>
          <w:p w:rsidR="00A01CAE" w:rsidRDefault="0046193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59" w:lineRule="auto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Reconocer 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Las fuerzas y sus tipos </w:t>
            </w: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(roce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, magnética y </w:t>
            </w: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gravedad)</w:t>
            </w:r>
          </w:p>
          <w:p w:rsidR="00A01CAE" w:rsidRDefault="0046193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59" w:lineRule="auto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Reconocer 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capas de la tierra </w:t>
            </w: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y Fenómenos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 naturales</w:t>
            </w:r>
            <w:r>
              <w:rPr>
                <w:rFonts w:ascii="Arial" w:eastAsia="Arial" w:hAnsi="Arial" w:cs="Arial"/>
                <w:color w:val="222222"/>
                <w:sz w:val="24"/>
                <w:szCs w:val="24"/>
              </w:rPr>
              <w:t>.</w:t>
            </w:r>
            <w:r w:rsidR="00603D94">
              <w:rPr>
                <w:rFonts w:ascii="Arial" w:eastAsia="Arial" w:hAnsi="Arial" w:cs="Arial"/>
                <w:color w:val="222222"/>
                <w:sz w:val="24"/>
                <w:szCs w:val="24"/>
              </w:rPr>
              <w:t xml:space="preserve">  </w:t>
            </w:r>
          </w:p>
        </w:tc>
      </w:tr>
    </w:tbl>
    <w:p w:rsidR="00A01CAE" w:rsidRDefault="00A01CAE">
      <w:pPr>
        <w:spacing w:after="0"/>
        <w:rPr>
          <w:rFonts w:ascii="Arial" w:eastAsia="Arial" w:hAnsi="Arial" w:cs="Arial"/>
          <w:b/>
          <w:sz w:val="28"/>
          <w:szCs w:val="28"/>
        </w:rPr>
      </w:pPr>
      <w:bookmarkStart w:id="1" w:name="_heading=h.gjdgxs" w:colFirst="0" w:colLast="0"/>
      <w:bookmarkEnd w:id="1"/>
    </w:p>
    <w:sectPr w:rsidR="00A01CAE">
      <w:headerReference w:type="default" r:id="rId8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21E67" w:rsidRDefault="00521E67">
      <w:pPr>
        <w:spacing w:after="0" w:line="240" w:lineRule="auto"/>
      </w:pPr>
      <w:r>
        <w:separator/>
      </w:r>
    </w:p>
  </w:endnote>
  <w:endnote w:type="continuationSeparator" w:id="0">
    <w:p w:rsidR="00521E67" w:rsidRDefault="00521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21E67" w:rsidRDefault="00521E67">
      <w:pPr>
        <w:spacing w:after="0" w:line="240" w:lineRule="auto"/>
      </w:pPr>
      <w:r>
        <w:separator/>
      </w:r>
    </w:p>
  </w:footnote>
  <w:footnote w:type="continuationSeparator" w:id="0">
    <w:p w:rsidR="00521E67" w:rsidRDefault="00521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01CAE" w:rsidRDefault="00603D9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-352424</wp:posOffset>
          </wp:positionH>
          <wp:positionV relativeFrom="paragraph">
            <wp:posOffset>-267334</wp:posOffset>
          </wp:positionV>
          <wp:extent cx="604299" cy="644056"/>
          <wp:effectExtent l="0" t="0" r="0" b="0"/>
          <wp:wrapNone/>
          <wp:docPr id="30" name="image4.png" descr="C:\Users\Nattu AC\Desktop\insignia definitiv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C:\Users\Nattu AC\Desktop\insignia definitiv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4299" cy="64405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3314700</wp:posOffset>
          </wp:positionH>
          <wp:positionV relativeFrom="paragraph">
            <wp:posOffset>-324484</wp:posOffset>
          </wp:positionV>
          <wp:extent cx="659765" cy="577215"/>
          <wp:effectExtent l="0" t="0" r="0" b="0"/>
          <wp:wrapTopAndBottom distT="0" distB="0"/>
          <wp:docPr id="2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9765" cy="577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4130040</wp:posOffset>
          </wp:positionH>
          <wp:positionV relativeFrom="paragraph">
            <wp:posOffset>-297179</wp:posOffset>
          </wp:positionV>
          <wp:extent cx="600075" cy="548640"/>
          <wp:effectExtent l="0" t="0" r="0" b="0"/>
          <wp:wrapTopAndBottom distT="0" distB="0"/>
          <wp:docPr id="27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0075" cy="548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4872990</wp:posOffset>
          </wp:positionH>
          <wp:positionV relativeFrom="paragraph">
            <wp:posOffset>-287654</wp:posOffset>
          </wp:positionV>
          <wp:extent cx="626110" cy="523875"/>
          <wp:effectExtent l="0" t="0" r="0" b="0"/>
          <wp:wrapTopAndBottom distT="0" distB="0"/>
          <wp:docPr id="3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611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2552700</wp:posOffset>
          </wp:positionH>
          <wp:positionV relativeFrom="paragraph">
            <wp:posOffset>-185737</wp:posOffset>
          </wp:positionV>
          <wp:extent cx="600075" cy="485775"/>
          <wp:effectExtent l="0" t="0" r="0" b="0"/>
          <wp:wrapTopAndBottom distT="0" distB="0"/>
          <wp:docPr id="28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5"/>
                  <a:srcRect t="4061"/>
                  <a:stretch>
                    <a:fillRect/>
                  </a:stretch>
                </pic:blipFill>
                <pic:spPr>
                  <a:xfrm>
                    <a:off x="0" y="0"/>
                    <a:ext cx="600075" cy="485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885695"/>
    <w:multiLevelType w:val="hybridMultilevel"/>
    <w:tmpl w:val="C29A3A44"/>
    <w:lvl w:ilvl="0" w:tplc="DF4E65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2C7AF1"/>
    <w:multiLevelType w:val="multilevel"/>
    <w:tmpl w:val="9B2EA7FE"/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D431D1B"/>
    <w:multiLevelType w:val="multilevel"/>
    <w:tmpl w:val="8116A1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F235877"/>
    <w:multiLevelType w:val="hybridMultilevel"/>
    <w:tmpl w:val="E6BC5BFC"/>
    <w:lvl w:ilvl="0" w:tplc="A412DB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C12DB9"/>
    <w:multiLevelType w:val="hybridMultilevel"/>
    <w:tmpl w:val="9832447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054D5E"/>
    <w:multiLevelType w:val="hybridMultilevel"/>
    <w:tmpl w:val="12FA7AD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CAE"/>
    <w:rsid w:val="001B059E"/>
    <w:rsid w:val="001D68C5"/>
    <w:rsid w:val="0046193F"/>
    <w:rsid w:val="00495E5D"/>
    <w:rsid w:val="00521E67"/>
    <w:rsid w:val="00603D94"/>
    <w:rsid w:val="006845FE"/>
    <w:rsid w:val="00956BDC"/>
    <w:rsid w:val="00957D1D"/>
    <w:rsid w:val="00A01CAE"/>
    <w:rsid w:val="00B424F4"/>
    <w:rsid w:val="00B653A8"/>
    <w:rsid w:val="00B855F0"/>
    <w:rsid w:val="00CB5809"/>
    <w:rsid w:val="00D57985"/>
    <w:rsid w:val="00D97F51"/>
    <w:rsid w:val="00E61D2C"/>
    <w:rsid w:val="00F22B97"/>
    <w:rsid w:val="00F451AD"/>
    <w:rsid w:val="00F51F81"/>
    <w:rsid w:val="00F7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80413"/>
  <w15:docId w15:val="{5A29A7B6-F53D-46C5-8256-1194CF133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59"/>
    <w:rsid w:val="000D510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E76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7634"/>
  </w:style>
  <w:style w:type="paragraph" w:styleId="Piedepgina">
    <w:name w:val="footer"/>
    <w:basedOn w:val="Normal"/>
    <w:link w:val="PiedepginaCar"/>
    <w:uiPriority w:val="99"/>
    <w:unhideWhenUsed/>
    <w:rsid w:val="006E76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7634"/>
  </w:style>
  <w:style w:type="paragraph" w:styleId="Prrafodelista">
    <w:name w:val="List Paragraph"/>
    <w:basedOn w:val="Normal"/>
    <w:uiPriority w:val="34"/>
    <w:qFormat/>
    <w:rsid w:val="009B4115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qYSzzN6omPvAiT23UdR3kAhdYg==">CgMxLjAyCGguZ2pkZ3hzOAByITFVVldoLUx1UVR5cC1TcHdEZUdEd1ZIZi1jbUdrN3dNMw==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Alumno</dc:creator>
  <cp:lastModifiedBy>HP</cp:lastModifiedBy>
  <cp:revision>19</cp:revision>
  <dcterms:created xsi:type="dcterms:W3CDTF">2024-11-15T19:05:00Z</dcterms:created>
  <dcterms:modified xsi:type="dcterms:W3CDTF">2024-11-15T19:58:00Z</dcterms:modified>
</cp:coreProperties>
</file>